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53C" w:rsidRPr="001A23A4" w:rsidRDefault="006E553C" w:rsidP="001A23A4">
      <w:pPr>
        <w:ind w:left="4253"/>
        <w:jc w:val="center"/>
        <w:rPr>
          <w:sz w:val="22"/>
          <w:szCs w:val="22"/>
        </w:rPr>
      </w:pPr>
      <w:r w:rsidRPr="001A23A4">
        <w:rPr>
          <w:b/>
          <w:sz w:val="22"/>
          <w:szCs w:val="22"/>
        </w:rPr>
        <w:t>В_____________________________________________ _____________________________________________</w:t>
      </w:r>
      <w:proofErr w:type="gramStart"/>
      <w:r w:rsidRPr="001A23A4">
        <w:rPr>
          <w:b/>
          <w:sz w:val="22"/>
          <w:szCs w:val="22"/>
        </w:rPr>
        <w:t>_</w:t>
      </w:r>
      <w:r w:rsidRPr="001A23A4">
        <w:rPr>
          <w:i/>
          <w:sz w:val="22"/>
          <w:szCs w:val="22"/>
        </w:rPr>
        <w:t>(</w:t>
      </w:r>
      <w:proofErr w:type="gramEnd"/>
      <w:r w:rsidRPr="001A23A4">
        <w:rPr>
          <w:i/>
          <w:sz w:val="22"/>
          <w:szCs w:val="22"/>
        </w:rPr>
        <w:t>полное наименование суда)</w:t>
      </w:r>
    </w:p>
    <w:p w:rsidR="006E553C" w:rsidRPr="001A23A4" w:rsidRDefault="006E553C" w:rsidP="001A23A4">
      <w:pPr>
        <w:ind w:left="4253"/>
        <w:jc w:val="center"/>
        <w:rPr>
          <w:sz w:val="22"/>
          <w:szCs w:val="22"/>
        </w:rPr>
      </w:pPr>
    </w:p>
    <w:p w:rsidR="006E553C" w:rsidRPr="001A23A4" w:rsidRDefault="006E553C" w:rsidP="001A23A4">
      <w:pPr>
        <w:ind w:left="4253"/>
        <w:jc w:val="center"/>
        <w:rPr>
          <w:b/>
          <w:sz w:val="22"/>
          <w:szCs w:val="22"/>
        </w:rPr>
      </w:pPr>
      <w:r w:rsidRPr="001A23A4">
        <w:rPr>
          <w:b/>
          <w:sz w:val="22"/>
          <w:szCs w:val="22"/>
        </w:rPr>
        <w:t>Истец: _______________________________________</w:t>
      </w:r>
    </w:p>
    <w:p w:rsidR="006E553C" w:rsidRPr="001A23A4" w:rsidRDefault="006E553C" w:rsidP="001A23A4">
      <w:pPr>
        <w:ind w:left="4253"/>
        <w:jc w:val="center"/>
        <w:rPr>
          <w:i/>
          <w:sz w:val="22"/>
          <w:szCs w:val="22"/>
        </w:rPr>
      </w:pPr>
      <w:r w:rsidRPr="001A23A4">
        <w:rPr>
          <w:i/>
          <w:sz w:val="22"/>
          <w:szCs w:val="22"/>
        </w:rPr>
        <w:t xml:space="preserve"> (ФИО полностью)</w:t>
      </w:r>
    </w:p>
    <w:p w:rsidR="006E553C" w:rsidRPr="001A23A4" w:rsidRDefault="006E553C" w:rsidP="001A23A4">
      <w:pPr>
        <w:ind w:left="4253"/>
        <w:jc w:val="center"/>
        <w:rPr>
          <w:sz w:val="22"/>
          <w:szCs w:val="22"/>
        </w:rPr>
      </w:pPr>
      <w:r w:rsidRPr="001A23A4">
        <w:rPr>
          <w:sz w:val="22"/>
          <w:szCs w:val="22"/>
        </w:rPr>
        <w:t>______________________________________________</w:t>
      </w:r>
    </w:p>
    <w:p w:rsidR="006E553C" w:rsidRPr="001A23A4" w:rsidRDefault="006E553C" w:rsidP="001A23A4">
      <w:pPr>
        <w:ind w:left="4253"/>
        <w:jc w:val="center"/>
        <w:rPr>
          <w:i/>
          <w:sz w:val="22"/>
          <w:szCs w:val="22"/>
        </w:rPr>
      </w:pPr>
      <w:r w:rsidRPr="001A23A4">
        <w:rPr>
          <w:i/>
          <w:sz w:val="22"/>
          <w:szCs w:val="22"/>
        </w:rPr>
        <w:t>(адрес по прописке, адрес почтовый)</w:t>
      </w:r>
    </w:p>
    <w:p w:rsidR="006E553C" w:rsidRPr="001A23A4" w:rsidRDefault="006E553C" w:rsidP="001A23A4">
      <w:pPr>
        <w:ind w:left="4253"/>
        <w:jc w:val="center"/>
        <w:rPr>
          <w:sz w:val="22"/>
          <w:szCs w:val="22"/>
        </w:rPr>
      </w:pPr>
    </w:p>
    <w:p w:rsidR="006E553C" w:rsidRPr="001A23A4" w:rsidRDefault="006E553C" w:rsidP="001A23A4">
      <w:pPr>
        <w:ind w:left="4253"/>
        <w:jc w:val="center"/>
        <w:rPr>
          <w:b/>
          <w:sz w:val="22"/>
          <w:szCs w:val="22"/>
        </w:rPr>
      </w:pPr>
      <w:r w:rsidRPr="001A23A4">
        <w:rPr>
          <w:b/>
          <w:sz w:val="22"/>
          <w:szCs w:val="22"/>
        </w:rPr>
        <w:t>Ответчик: ____________________________________</w:t>
      </w:r>
    </w:p>
    <w:p w:rsidR="006E553C" w:rsidRPr="001A23A4" w:rsidRDefault="006E553C" w:rsidP="001A23A4">
      <w:pPr>
        <w:ind w:left="4253"/>
        <w:jc w:val="center"/>
        <w:rPr>
          <w:i/>
          <w:sz w:val="22"/>
          <w:szCs w:val="22"/>
        </w:rPr>
      </w:pPr>
      <w:r w:rsidRPr="001A23A4">
        <w:rPr>
          <w:i/>
          <w:sz w:val="22"/>
          <w:szCs w:val="22"/>
        </w:rPr>
        <w:t xml:space="preserve"> (наименование страховщика)</w:t>
      </w:r>
    </w:p>
    <w:p w:rsidR="006E553C" w:rsidRPr="001A23A4" w:rsidRDefault="006E553C" w:rsidP="001A23A4">
      <w:pPr>
        <w:ind w:left="4253"/>
        <w:jc w:val="center"/>
        <w:rPr>
          <w:sz w:val="22"/>
          <w:szCs w:val="22"/>
        </w:rPr>
      </w:pPr>
      <w:r w:rsidRPr="001A23A4">
        <w:rPr>
          <w:sz w:val="22"/>
          <w:szCs w:val="22"/>
        </w:rPr>
        <w:t>______________________________________________</w:t>
      </w:r>
    </w:p>
    <w:p w:rsidR="006E553C" w:rsidRPr="001A23A4" w:rsidRDefault="006E553C" w:rsidP="001A23A4">
      <w:pPr>
        <w:ind w:left="4253"/>
        <w:jc w:val="center"/>
        <w:rPr>
          <w:i/>
          <w:sz w:val="22"/>
          <w:szCs w:val="22"/>
        </w:rPr>
      </w:pPr>
      <w:r w:rsidRPr="001A23A4">
        <w:rPr>
          <w:i/>
          <w:sz w:val="22"/>
          <w:szCs w:val="22"/>
        </w:rPr>
        <w:t>(адрес страховщика)</w:t>
      </w:r>
    </w:p>
    <w:p w:rsidR="006E553C" w:rsidRPr="001A23A4" w:rsidRDefault="006E553C" w:rsidP="001A23A4">
      <w:pPr>
        <w:ind w:left="4253"/>
        <w:jc w:val="center"/>
        <w:rPr>
          <w:i/>
          <w:sz w:val="22"/>
          <w:szCs w:val="22"/>
        </w:rPr>
      </w:pPr>
    </w:p>
    <w:p w:rsidR="006E553C" w:rsidRPr="001A23A4" w:rsidRDefault="006E553C" w:rsidP="001A23A4">
      <w:pPr>
        <w:ind w:left="4253"/>
        <w:jc w:val="center"/>
        <w:rPr>
          <w:b/>
          <w:sz w:val="22"/>
          <w:szCs w:val="22"/>
        </w:rPr>
      </w:pPr>
      <w:r w:rsidRPr="001A23A4">
        <w:rPr>
          <w:b/>
          <w:sz w:val="22"/>
          <w:szCs w:val="22"/>
        </w:rPr>
        <w:t>Дело №_______________________________________</w:t>
      </w:r>
    </w:p>
    <w:p w:rsidR="006E553C" w:rsidRPr="001A23A4" w:rsidRDefault="006E553C" w:rsidP="001A23A4">
      <w:pPr>
        <w:ind w:left="4253"/>
        <w:jc w:val="right"/>
        <w:rPr>
          <w:i/>
          <w:sz w:val="22"/>
          <w:szCs w:val="22"/>
        </w:rPr>
      </w:pPr>
      <w:r w:rsidRPr="001A23A4">
        <w:rPr>
          <w:i/>
          <w:sz w:val="22"/>
          <w:szCs w:val="22"/>
        </w:rPr>
        <w:t>(указан на сайте суда</w:t>
      </w:r>
      <w:r w:rsidR="004C0433" w:rsidRPr="001A23A4">
        <w:rPr>
          <w:i/>
          <w:sz w:val="22"/>
          <w:szCs w:val="22"/>
        </w:rPr>
        <w:t>,</w:t>
      </w:r>
      <w:r w:rsidR="00D34BD0" w:rsidRPr="001A23A4">
        <w:rPr>
          <w:i/>
          <w:sz w:val="22"/>
          <w:szCs w:val="22"/>
        </w:rPr>
        <w:t xml:space="preserve"> в</w:t>
      </w:r>
      <w:r w:rsidR="004C0433" w:rsidRPr="001A23A4">
        <w:rPr>
          <w:i/>
          <w:sz w:val="22"/>
          <w:szCs w:val="22"/>
        </w:rPr>
        <w:t xml:space="preserve"> судебных документах</w:t>
      </w:r>
      <w:r w:rsidRPr="001A23A4">
        <w:rPr>
          <w:i/>
          <w:sz w:val="22"/>
          <w:szCs w:val="22"/>
        </w:rPr>
        <w:t>)</w:t>
      </w:r>
    </w:p>
    <w:p w:rsidR="006E553C" w:rsidRPr="001A23A4" w:rsidRDefault="006E553C" w:rsidP="001A23A4">
      <w:pPr>
        <w:ind w:left="4253"/>
        <w:jc w:val="center"/>
        <w:rPr>
          <w:b/>
          <w:sz w:val="22"/>
          <w:szCs w:val="22"/>
        </w:rPr>
      </w:pPr>
      <w:r w:rsidRPr="001A23A4">
        <w:rPr>
          <w:b/>
          <w:sz w:val="22"/>
          <w:szCs w:val="22"/>
        </w:rPr>
        <w:t>Судья __________________________________</w:t>
      </w:r>
      <w:r w:rsidRPr="001A23A4">
        <w:rPr>
          <w:i/>
          <w:sz w:val="22"/>
          <w:szCs w:val="22"/>
        </w:rPr>
        <w:t>(ФИО)</w:t>
      </w:r>
    </w:p>
    <w:p w:rsidR="006E553C" w:rsidRPr="001A23A4" w:rsidRDefault="004C0433" w:rsidP="001A23A4">
      <w:pPr>
        <w:ind w:left="4253"/>
        <w:jc w:val="right"/>
        <w:rPr>
          <w:i/>
          <w:sz w:val="22"/>
          <w:szCs w:val="22"/>
        </w:rPr>
      </w:pPr>
      <w:r w:rsidRPr="001A23A4">
        <w:rPr>
          <w:i/>
          <w:sz w:val="22"/>
          <w:szCs w:val="22"/>
        </w:rPr>
        <w:t>(указан на сайте суда,</w:t>
      </w:r>
      <w:r w:rsidR="00D34BD0" w:rsidRPr="001A23A4">
        <w:rPr>
          <w:i/>
          <w:sz w:val="22"/>
          <w:szCs w:val="22"/>
        </w:rPr>
        <w:t xml:space="preserve"> в</w:t>
      </w:r>
      <w:r w:rsidRPr="001A23A4">
        <w:rPr>
          <w:i/>
          <w:sz w:val="22"/>
          <w:szCs w:val="22"/>
        </w:rPr>
        <w:t xml:space="preserve"> судебных документах</w:t>
      </w:r>
      <w:r w:rsidR="006E553C" w:rsidRPr="001A23A4">
        <w:rPr>
          <w:i/>
          <w:sz w:val="22"/>
          <w:szCs w:val="22"/>
        </w:rPr>
        <w:t>)</w:t>
      </w:r>
    </w:p>
    <w:p w:rsidR="006E553C" w:rsidRPr="001A23A4" w:rsidRDefault="006E553C" w:rsidP="001A23A4">
      <w:pPr>
        <w:jc w:val="center"/>
        <w:rPr>
          <w:bCs/>
          <w:sz w:val="22"/>
          <w:szCs w:val="22"/>
        </w:rPr>
      </w:pPr>
    </w:p>
    <w:p w:rsidR="006E553C" w:rsidRPr="001A23A4" w:rsidRDefault="006E553C" w:rsidP="001A23A4">
      <w:pPr>
        <w:jc w:val="center"/>
        <w:rPr>
          <w:b/>
          <w:sz w:val="22"/>
          <w:szCs w:val="22"/>
        </w:rPr>
      </w:pPr>
      <w:r w:rsidRPr="001A23A4">
        <w:rPr>
          <w:b/>
          <w:sz w:val="22"/>
          <w:szCs w:val="22"/>
        </w:rPr>
        <w:t>ВОЗРАЖЕНИЯ</w:t>
      </w:r>
    </w:p>
    <w:p w:rsidR="006E553C" w:rsidRPr="001A23A4" w:rsidRDefault="006E553C" w:rsidP="001A23A4">
      <w:pPr>
        <w:jc w:val="center"/>
        <w:rPr>
          <w:b/>
          <w:sz w:val="22"/>
          <w:szCs w:val="22"/>
        </w:rPr>
      </w:pPr>
      <w:r w:rsidRPr="001A23A4">
        <w:rPr>
          <w:b/>
          <w:sz w:val="22"/>
          <w:szCs w:val="22"/>
        </w:rPr>
        <w:t xml:space="preserve">относительно </w:t>
      </w:r>
      <w:r w:rsidR="00D719B7" w:rsidRPr="001A23A4">
        <w:rPr>
          <w:b/>
          <w:sz w:val="22"/>
          <w:szCs w:val="22"/>
        </w:rPr>
        <w:t>позиции</w:t>
      </w:r>
      <w:r w:rsidRPr="001A23A4">
        <w:rPr>
          <w:b/>
          <w:sz w:val="22"/>
          <w:szCs w:val="22"/>
        </w:rPr>
        <w:t xml:space="preserve"> ответчика </w:t>
      </w:r>
      <w:r w:rsidR="00B05828">
        <w:rPr>
          <w:b/>
          <w:sz w:val="22"/>
          <w:szCs w:val="22"/>
        </w:rPr>
        <w:t>об отсутствии правовых оснований</w:t>
      </w:r>
      <w:r w:rsidR="001A23A4">
        <w:rPr>
          <w:b/>
          <w:sz w:val="22"/>
          <w:szCs w:val="22"/>
        </w:rPr>
        <w:t xml:space="preserve"> </w:t>
      </w:r>
      <w:r w:rsidR="00B05828">
        <w:rPr>
          <w:b/>
          <w:sz w:val="22"/>
          <w:szCs w:val="22"/>
        </w:rPr>
        <w:t>для</w:t>
      </w:r>
      <w:r w:rsidR="001A23A4">
        <w:rPr>
          <w:b/>
          <w:sz w:val="22"/>
          <w:szCs w:val="22"/>
        </w:rPr>
        <w:t xml:space="preserve"> </w:t>
      </w:r>
      <w:r w:rsidR="00B05828">
        <w:rPr>
          <w:b/>
          <w:sz w:val="22"/>
          <w:szCs w:val="22"/>
        </w:rPr>
        <w:t>взыскания</w:t>
      </w:r>
      <w:r w:rsidR="00D719B7" w:rsidRPr="001A23A4">
        <w:rPr>
          <w:b/>
          <w:sz w:val="22"/>
          <w:szCs w:val="22"/>
        </w:rPr>
        <w:t xml:space="preserve"> неустойки</w:t>
      </w:r>
      <w:r w:rsidRPr="001A23A4">
        <w:rPr>
          <w:b/>
          <w:sz w:val="22"/>
          <w:szCs w:val="22"/>
        </w:rPr>
        <w:t xml:space="preserve"> </w:t>
      </w:r>
    </w:p>
    <w:p w:rsidR="006E553C" w:rsidRPr="001A23A4" w:rsidRDefault="006E553C" w:rsidP="001A23A4">
      <w:pPr>
        <w:ind w:firstLine="567"/>
        <w:jc w:val="center"/>
        <w:rPr>
          <w:bCs/>
          <w:sz w:val="22"/>
          <w:szCs w:val="22"/>
        </w:rPr>
      </w:pPr>
    </w:p>
    <w:p w:rsidR="006E553C" w:rsidRPr="001A23A4" w:rsidRDefault="006E553C" w:rsidP="001A23A4">
      <w:pPr>
        <w:pStyle w:val="ac"/>
        <w:shd w:val="clear" w:color="auto" w:fill="FFFFFF"/>
        <w:spacing w:before="0" w:beforeAutospacing="0" w:after="0" w:afterAutospacing="0"/>
        <w:ind w:firstLine="567"/>
        <w:jc w:val="both"/>
        <w:rPr>
          <w:sz w:val="22"/>
          <w:szCs w:val="22"/>
        </w:rPr>
      </w:pPr>
      <w:r w:rsidRPr="001A23A4">
        <w:rPr>
          <w:sz w:val="22"/>
          <w:szCs w:val="22"/>
        </w:rPr>
        <w:t>В производстве __________________________________</w:t>
      </w:r>
      <w:r w:rsidR="004C0433" w:rsidRPr="001A23A4">
        <w:rPr>
          <w:sz w:val="22"/>
          <w:szCs w:val="22"/>
        </w:rPr>
        <w:t>____</w:t>
      </w:r>
      <w:r w:rsidRPr="001A23A4">
        <w:rPr>
          <w:sz w:val="22"/>
          <w:szCs w:val="22"/>
        </w:rPr>
        <w:t xml:space="preserve">_____ суда </w:t>
      </w:r>
      <w:r w:rsidRPr="001A23A4">
        <w:rPr>
          <w:i/>
          <w:sz w:val="22"/>
          <w:szCs w:val="22"/>
        </w:rPr>
        <w:t>(наименование суда)</w:t>
      </w:r>
      <w:r w:rsidRPr="001A23A4">
        <w:rPr>
          <w:sz w:val="22"/>
          <w:szCs w:val="22"/>
        </w:rPr>
        <w:t xml:space="preserve"> находится </w:t>
      </w:r>
      <w:hyperlink r:id="rId7" w:tgtFrame="_blank" w:tooltip="Гражданские споры" w:history="1">
        <w:r w:rsidRPr="001A23A4">
          <w:rPr>
            <w:rStyle w:val="ab"/>
            <w:color w:val="auto"/>
            <w:sz w:val="22"/>
            <w:szCs w:val="22"/>
            <w:u w:val="none"/>
            <w:bdr w:val="none" w:sz="0" w:space="0" w:color="auto" w:frame="1"/>
          </w:rPr>
          <w:t>гражданское дело</w:t>
        </w:r>
      </w:hyperlink>
      <w:r w:rsidRPr="001A23A4">
        <w:rPr>
          <w:sz w:val="22"/>
          <w:szCs w:val="22"/>
        </w:rPr>
        <w:t xml:space="preserve"> № _________ по моему иску к ____________________ </w:t>
      </w:r>
      <w:r w:rsidRPr="001A23A4">
        <w:rPr>
          <w:i/>
          <w:sz w:val="22"/>
          <w:szCs w:val="22"/>
        </w:rPr>
        <w:t>(наименование страховщика)</w:t>
      </w:r>
      <w:r w:rsidRPr="001A23A4">
        <w:rPr>
          <w:sz w:val="22"/>
          <w:szCs w:val="22"/>
        </w:rPr>
        <w:t xml:space="preserve"> о взыскании страхового возмещения, неустойки, штрафа, расходов на независимую экспертизу, а также компенсации морального вреда.</w:t>
      </w:r>
    </w:p>
    <w:p w:rsidR="007E21AE" w:rsidRPr="001A23A4" w:rsidRDefault="007E21AE" w:rsidP="001A23A4">
      <w:pPr>
        <w:pStyle w:val="ac"/>
        <w:spacing w:before="0" w:beforeAutospacing="0" w:after="0" w:afterAutospacing="0"/>
        <w:ind w:firstLine="567"/>
        <w:jc w:val="both"/>
        <w:rPr>
          <w:sz w:val="22"/>
          <w:szCs w:val="22"/>
        </w:rPr>
      </w:pPr>
      <w:r w:rsidRPr="001A23A4">
        <w:rPr>
          <w:sz w:val="22"/>
          <w:szCs w:val="22"/>
        </w:rPr>
        <w:t>В ходе рассмотрения дела</w:t>
      </w:r>
      <w:r w:rsidR="006E553C" w:rsidRPr="001A23A4">
        <w:rPr>
          <w:sz w:val="22"/>
          <w:szCs w:val="22"/>
        </w:rPr>
        <w:t xml:space="preserve"> ответчик</w:t>
      </w:r>
      <w:r w:rsidRPr="001A23A4">
        <w:rPr>
          <w:sz w:val="22"/>
          <w:szCs w:val="22"/>
        </w:rPr>
        <w:t xml:space="preserve"> со с</w:t>
      </w:r>
      <w:r w:rsidR="008C455D" w:rsidRPr="001A23A4">
        <w:rPr>
          <w:sz w:val="22"/>
          <w:szCs w:val="22"/>
        </w:rPr>
        <w:t>сылкой на п</w:t>
      </w:r>
      <w:r w:rsidRPr="001A23A4">
        <w:rPr>
          <w:sz w:val="22"/>
          <w:szCs w:val="22"/>
        </w:rPr>
        <w:t>.1 ст.24</w:t>
      </w:r>
      <w:r w:rsidR="00FD3A84">
        <w:rPr>
          <w:sz w:val="22"/>
          <w:szCs w:val="22"/>
        </w:rPr>
        <w:t xml:space="preserve"> ФЗ </w:t>
      </w:r>
      <w:r w:rsidR="00FD3A84" w:rsidRPr="00FD3A84">
        <w:rPr>
          <w:sz w:val="22"/>
          <w:szCs w:val="22"/>
        </w:rPr>
        <w:t>«Об уполномоченном по правам потребителей финансовых услуг»</w:t>
      </w:r>
      <w:r w:rsidRPr="001A23A4">
        <w:rPr>
          <w:sz w:val="22"/>
          <w:szCs w:val="22"/>
        </w:rPr>
        <w:t xml:space="preserve"> </w:t>
      </w:r>
      <w:r w:rsidR="00FD3A84">
        <w:rPr>
          <w:sz w:val="22"/>
          <w:szCs w:val="22"/>
        </w:rPr>
        <w:t>(З</w:t>
      </w:r>
      <w:r w:rsidRPr="001A23A4">
        <w:rPr>
          <w:sz w:val="22"/>
          <w:szCs w:val="22"/>
        </w:rPr>
        <w:t xml:space="preserve">акон </w:t>
      </w:r>
      <w:r w:rsidR="002A72C3" w:rsidRPr="001A23A4">
        <w:rPr>
          <w:color w:val="000000"/>
          <w:sz w:val="22"/>
          <w:szCs w:val="22"/>
        </w:rPr>
        <w:t>о финансовом уполномоченном</w:t>
      </w:r>
      <w:r w:rsidR="00FD3A84">
        <w:rPr>
          <w:color w:val="000000"/>
          <w:sz w:val="22"/>
          <w:szCs w:val="22"/>
        </w:rPr>
        <w:t>)</w:t>
      </w:r>
      <w:r w:rsidRPr="001A23A4">
        <w:rPr>
          <w:sz w:val="22"/>
          <w:szCs w:val="22"/>
        </w:rPr>
        <w:t xml:space="preserve"> высказался об отсутствии правовых оснований для удовлетворения искового заявления в части взыскания неустойки, поскольку вступившее в силу решение финансового уполномоченного исполнено им в порядке и в сроки, установленные этим </w:t>
      </w:r>
      <w:proofErr w:type="gramStart"/>
      <w:r w:rsidRPr="001A23A4">
        <w:rPr>
          <w:sz w:val="22"/>
          <w:szCs w:val="22"/>
        </w:rPr>
        <w:t>решением.</w:t>
      </w:r>
      <w:r w:rsidRPr="001A23A4">
        <w:rPr>
          <w:sz w:val="22"/>
          <w:szCs w:val="22"/>
        </w:rPr>
        <w:tab/>
      </w:r>
      <w:proofErr w:type="gramEnd"/>
      <w:r w:rsidRPr="001A23A4">
        <w:rPr>
          <w:sz w:val="22"/>
          <w:szCs w:val="22"/>
        </w:rPr>
        <w:br/>
      </w:r>
      <w:r w:rsidR="00380717" w:rsidRPr="001A23A4">
        <w:rPr>
          <w:sz w:val="22"/>
          <w:szCs w:val="22"/>
        </w:rPr>
        <w:t xml:space="preserve">          </w:t>
      </w:r>
      <w:r w:rsidR="008C455D" w:rsidRPr="001A23A4">
        <w:rPr>
          <w:sz w:val="22"/>
          <w:szCs w:val="22"/>
        </w:rPr>
        <w:t>Согласно п</w:t>
      </w:r>
      <w:r w:rsidRPr="001A23A4">
        <w:rPr>
          <w:sz w:val="22"/>
          <w:szCs w:val="22"/>
        </w:rPr>
        <w:t>.1 ст.24 Закона</w:t>
      </w:r>
      <w:r w:rsidR="002A72C3" w:rsidRPr="001A23A4">
        <w:rPr>
          <w:sz w:val="22"/>
          <w:szCs w:val="22"/>
        </w:rPr>
        <w:t xml:space="preserve"> </w:t>
      </w:r>
      <w:r w:rsidR="002A72C3" w:rsidRPr="001A23A4">
        <w:rPr>
          <w:color w:val="000000"/>
          <w:sz w:val="22"/>
          <w:szCs w:val="22"/>
        </w:rPr>
        <w:t>о финансовом уполномоченном</w:t>
      </w:r>
      <w:r w:rsidRPr="001A23A4">
        <w:rPr>
          <w:sz w:val="22"/>
          <w:szCs w:val="22"/>
        </w:rPr>
        <w:t xml:space="preserve">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w:t>
      </w:r>
    </w:p>
    <w:p w:rsidR="00380717" w:rsidRPr="001A23A4" w:rsidRDefault="007E21AE" w:rsidP="001A23A4">
      <w:pPr>
        <w:pStyle w:val="ac"/>
        <w:spacing w:before="0" w:beforeAutospacing="0" w:after="0" w:afterAutospacing="0"/>
        <w:ind w:firstLine="567"/>
        <w:jc w:val="both"/>
        <w:rPr>
          <w:sz w:val="22"/>
          <w:szCs w:val="22"/>
        </w:rPr>
      </w:pPr>
      <w:r w:rsidRPr="001A23A4">
        <w:rPr>
          <w:sz w:val="22"/>
          <w:szCs w:val="22"/>
        </w:rPr>
        <w:t>Вышеуказанная позиция ответчика является результатом неверного и выборочного толкования правовых норм и не соответствует закону.</w:t>
      </w:r>
    </w:p>
    <w:p w:rsidR="00380717" w:rsidRPr="001A23A4" w:rsidRDefault="00380717" w:rsidP="001A23A4">
      <w:pPr>
        <w:pStyle w:val="ac"/>
        <w:spacing w:before="0" w:beforeAutospacing="0" w:after="0" w:afterAutospacing="0"/>
        <w:ind w:firstLine="567"/>
        <w:jc w:val="both"/>
        <w:rPr>
          <w:sz w:val="22"/>
          <w:szCs w:val="22"/>
        </w:rPr>
      </w:pPr>
      <w:r w:rsidRPr="001A23A4">
        <w:rPr>
          <w:sz w:val="22"/>
          <w:szCs w:val="22"/>
        </w:rPr>
        <w:t xml:space="preserve">Согласно </w:t>
      </w:r>
      <w:hyperlink r:id="rId8" w:history="1">
        <w:r w:rsidRPr="001A23A4">
          <w:rPr>
            <w:rStyle w:val="ab"/>
            <w:color w:val="auto"/>
            <w:sz w:val="22"/>
            <w:szCs w:val="22"/>
            <w:u w:val="none"/>
          </w:rPr>
          <w:t>ст.309</w:t>
        </w:r>
      </w:hyperlink>
      <w:r w:rsidRPr="001A23A4">
        <w:rPr>
          <w:sz w:val="22"/>
          <w:szCs w:val="22"/>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380717" w:rsidRPr="001A23A4" w:rsidRDefault="00380717" w:rsidP="001A23A4">
      <w:pPr>
        <w:pStyle w:val="ac"/>
        <w:spacing w:before="0" w:beforeAutospacing="0" w:after="0" w:afterAutospacing="0"/>
        <w:ind w:firstLine="567"/>
        <w:jc w:val="both"/>
        <w:rPr>
          <w:sz w:val="22"/>
          <w:szCs w:val="22"/>
        </w:rPr>
      </w:pPr>
      <w:r w:rsidRPr="001A23A4">
        <w:rPr>
          <w:sz w:val="22"/>
          <w:szCs w:val="22"/>
        </w:rPr>
        <w:t xml:space="preserve">В силу </w:t>
      </w:r>
      <w:hyperlink r:id="rId9" w:history="1">
        <w:r w:rsidRPr="001A23A4">
          <w:rPr>
            <w:rStyle w:val="ab"/>
            <w:color w:val="auto"/>
            <w:sz w:val="22"/>
            <w:szCs w:val="22"/>
            <w:u w:val="none"/>
          </w:rPr>
          <w:t>п.1 ст.330</w:t>
        </w:r>
      </w:hyperlink>
      <w:r w:rsidRPr="001A23A4">
        <w:rPr>
          <w:sz w:val="22"/>
          <w:szCs w:val="22"/>
        </w:rPr>
        <w:t xml:space="preserve"> </w:t>
      </w:r>
      <w:r w:rsidR="00B05828">
        <w:rPr>
          <w:sz w:val="22"/>
          <w:szCs w:val="22"/>
        </w:rPr>
        <w:t>ГК РФ</w:t>
      </w:r>
      <w:r w:rsidRPr="001A23A4">
        <w:rPr>
          <w:sz w:val="22"/>
          <w:szCs w:val="22"/>
        </w:rPr>
        <w:t xml:space="preserve">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t>
      </w:r>
    </w:p>
    <w:p w:rsidR="00380717" w:rsidRPr="001A23A4" w:rsidRDefault="00380717" w:rsidP="001A23A4">
      <w:pPr>
        <w:pStyle w:val="ac"/>
        <w:spacing w:before="0" w:beforeAutospacing="0" w:after="0" w:afterAutospacing="0"/>
        <w:ind w:firstLine="540"/>
        <w:jc w:val="both"/>
        <w:rPr>
          <w:sz w:val="22"/>
          <w:szCs w:val="22"/>
        </w:rPr>
      </w:pPr>
      <w:r w:rsidRPr="001A23A4">
        <w:rPr>
          <w:sz w:val="22"/>
          <w:szCs w:val="22"/>
        </w:rPr>
        <w:t>Кредитор вправе требовать уплаты неустойки, определенной законом (законной неустойки), независимо от того, предусмотрена ли обязанность ее уплаты соглашением сторон (</w:t>
      </w:r>
      <w:hyperlink r:id="rId10" w:history="1">
        <w:r w:rsidRPr="001A23A4">
          <w:rPr>
            <w:rStyle w:val="ab"/>
            <w:color w:val="auto"/>
            <w:sz w:val="22"/>
            <w:szCs w:val="22"/>
            <w:u w:val="none"/>
          </w:rPr>
          <w:t>п.1 ст.332</w:t>
        </w:r>
      </w:hyperlink>
      <w:r w:rsidRPr="001A23A4">
        <w:rPr>
          <w:sz w:val="22"/>
          <w:szCs w:val="22"/>
        </w:rPr>
        <w:t xml:space="preserve"> ГК РФ). </w:t>
      </w:r>
    </w:p>
    <w:p w:rsidR="00113C04" w:rsidRDefault="00380717" w:rsidP="001A23A4">
      <w:pPr>
        <w:pStyle w:val="ac"/>
        <w:spacing w:before="0" w:beforeAutospacing="0" w:after="0" w:afterAutospacing="0"/>
        <w:ind w:firstLine="540"/>
        <w:jc w:val="both"/>
        <w:rPr>
          <w:sz w:val="22"/>
          <w:szCs w:val="22"/>
        </w:rPr>
      </w:pPr>
      <w:r w:rsidRPr="001A23A4">
        <w:rPr>
          <w:sz w:val="22"/>
          <w:szCs w:val="22"/>
        </w:rPr>
        <w:t xml:space="preserve">В соответствии с </w:t>
      </w:r>
      <w:hyperlink r:id="rId11" w:history="1">
        <w:r w:rsidRPr="001A23A4">
          <w:rPr>
            <w:rStyle w:val="ab"/>
            <w:color w:val="auto"/>
            <w:sz w:val="22"/>
            <w:szCs w:val="22"/>
            <w:u w:val="none"/>
          </w:rPr>
          <w:t>п.21 ст.12</w:t>
        </w:r>
      </w:hyperlink>
      <w:r w:rsidRPr="001A23A4">
        <w:rPr>
          <w:sz w:val="22"/>
          <w:szCs w:val="22"/>
        </w:rPr>
        <w:t xml:space="preserve"> </w:t>
      </w:r>
      <w:r w:rsidR="00FD3A84">
        <w:rPr>
          <w:sz w:val="22"/>
          <w:szCs w:val="22"/>
        </w:rPr>
        <w:t>ФЗ «О</w:t>
      </w:r>
      <w:r w:rsidRPr="001A23A4">
        <w:rPr>
          <w:sz w:val="22"/>
          <w:szCs w:val="22"/>
        </w:rPr>
        <w:t>б ОСАГО</w:t>
      </w:r>
      <w:r w:rsidR="00FD3A84">
        <w:rPr>
          <w:sz w:val="22"/>
          <w:szCs w:val="22"/>
        </w:rPr>
        <w:t>»</w:t>
      </w:r>
      <w:r w:rsidRPr="001A23A4">
        <w:rPr>
          <w:sz w:val="22"/>
          <w:szCs w:val="22"/>
        </w:rPr>
        <w:t xml:space="preserve"> в течение 20 календарных дней, за исключением нерабочих праздничных дней, а в случае, предусмотренном </w:t>
      </w:r>
      <w:hyperlink r:id="rId12" w:history="1">
        <w:r w:rsidRPr="001A23A4">
          <w:rPr>
            <w:rStyle w:val="ab"/>
            <w:color w:val="auto"/>
            <w:sz w:val="22"/>
            <w:szCs w:val="22"/>
            <w:u w:val="none"/>
          </w:rPr>
          <w:t>п.15.3</w:t>
        </w:r>
      </w:hyperlink>
      <w:r w:rsidR="00B86786">
        <w:rPr>
          <w:sz w:val="22"/>
          <w:szCs w:val="22"/>
        </w:rPr>
        <w:t xml:space="preserve"> указанной</w:t>
      </w:r>
      <w:r w:rsidRPr="001A23A4">
        <w:rPr>
          <w:sz w:val="22"/>
          <w:szCs w:val="22"/>
        </w:rPr>
        <w:t xml:space="preserve">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 правилами 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средство и которой страховщик оплатит восстановительный </w:t>
      </w:r>
      <w:r w:rsidRPr="001A23A4">
        <w:rPr>
          <w:sz w:val="22"/>
          <w:szCs w:val="22"/>
        </w:rPr>
        <w:lastRenderedPageBreak/>
        <w:t>ремонт поврежденного транспортного средства, и срока ремонта либо направить потерпевшему мотивированный отказ в страховом возмещении.</w:t>
      </w:r>
    </w:p>
    <w:p w:rsidR="00380717" w:rsidRPr="001A23A4" w:rsidRDefault="00113C04" w:rsidP="001A23A4">
      <w:pPr>
        <w:pStyle w:val="ac"/>
        <w:spacing w:before="0" w:beforeAutospacing="0" w:after="0" w:afterAutospacing="0"/>
        <w:ind w:firstLine="540"/>
        <w:jc w:val="both"/>
        <w:rPr>
          <w:sz w:val="22"/>
          <w:szCs w:val="22"/>
        </w:rPr>
      </w:pPr>
      <w:r>
        <w:rPr>
          <w:sz w:val="22"/>
          <w:szCs w:val="22"/>
        </w:rPr>
        <w:t xml:space="preserve">В силу </w:t>
      </w:r>
      <w:r w:rsidRPr="001D0FCA">
        <w:rPr>
          <w:sz w:val="22"/>
          <w:szCs w:val="22"/>
        </w:rPr>
        <w:t xml:space="preserve">п.5.3. положения Банка России от 19.09.2014 N 431-П "О правилах обязательного страхования гражданской ответственности владельцев транспортных средств" в случае выявления потерпевшим недостатков восстановительного ремонта транспортного средства в течение гарантийного срока, потерпевший направляет страховщику претензию, которая подлежит рассмотрению в 10-ти </w:t>
      </w:r>
      <w:proofErr w:type="spellStart"/>
      <w:r w:rsidRPr="001D0FCA">
        <w:rPr>
          <w:sz w:val="22"/>
          <w:szCs w:val="22"/>
        </w:rPr>
        <w:t>дневный</w:t>
      </w:r>
      <w:proofErr w:type="spellEnd"/>
      <w:r w:rsidRPr="001D0FCA">
        <w:rPr>
          <w:sz w:val="22"/>
          <w:szCs w:val="22"/>
        </w:rPr>
        <w:t xml:space="preserve"> срок (за исключением нерабочих </w:t>
      </w:r>
      <w:r w:rsidRPr="00425C26">
        <w:rPr>
          <w:sz w:val="22"/>
          <w:szCs w:val="22"/>
        </w:rPr>
        <w:t>праздничных дней).</w:t>
      </w:r>
      <w:r w:rsidR="00380717" w:rsidRPr="00425C26">
        <w:rPr>
          <w:sz w:val="22"/>
          <w:szCs w:val="22"/>
        </w:rPr>
        <w:t xml:space="preserve"> </w:t>
      </w:r>
      <w:r w:rsidR="00425C26" w:rsidRPr="00425C26">
        <w:rPr>
          <w:sz w:val="22"/>
          <w:szCs w:val="22"/>
        </w:rPr>
        <w:t>По результатам рассмотрения претензии страхов</w:t>
      </w:r>
      <w:r w:rsidR="00425C26">
        <w:rPr>
          <w:sz w:val="22"/>
          <w:szCs w:val="22"/>
        </w:rPr>
        <w:t>щ</w:t>
      </w:r>
      <w:r w:rsidR="00425C26" w:rsidRPr="00425C26">
        <w:rPr>
          <w:sz w:val="22"/>
          <w:szCs w:val="22"/>
        </w:rPr>
        <w:t xml:space="preserve">ик </w:t>
      </w:r>
      <w:r w:rsidR="00425C26" w:rsidRPr="00425C26">
        <w:rPr>
          <w:sz w:val="22"/>
          <w:szCs w:val="22"/>
          <w:shd w:val="clear" w:color="auto" w:fill="FFFFFF"/>
        </w:rPr>
        <w:t>выдает потерпевшему</w:t>
      </w:r>
      <w:r w:rsidR="00425C26" w:rsidRPr="00425C26">
        <w:rPr>
          <w:sz w:val="22"/>
          <w:szCs w:val="22"/>
          <w:shd w:val="clear" w:color="auto" w:fill="FFFFFF"/>
        </w:rPr>
        <w:t xml:space="preserve"> направление на ремонт для устранения недостатков восстановительного ремонта транспортного средства</w:t>
      </w:r>
      <w:r w:rsidR="00425C26" w:rsidRPr="00425C26">
        <w:rPr>
          <w:sz w:val="22"/>
          <w:szCs w:val="22"/>
          <w:shd w:val="clear" w:color="auto" w:fill="FFFFFF"/>
        </w:rPr>
        <w:t xml:space="preserve"> или производит выплату страхового возмещения в счет устранения недостатков ремонта.</w:t>
      </w:r>
      <w:r w:rsidR="00425C26" w:rsidRPr="00425C26">
        <w:rPr>
          <w:shd w:val="clear" w:color="auto" w:fill="FFFFFF"/>
        </w:rPr>
        <w:t> </w:t>
      </w:r>
    </w:p>
    <w:p w:rsidR="00380717" w:rsidRPr="001A23A4" w:rsidRDefault="00380717" w:rsidP="001A23A4">
      <w:pPr>
        <w:pStyle w:val="ac"/>
        <w:spacing w:before="0" w:beforeAutospacing="0" w:after="0" w:afterAutospacing="0"/>
        <w:ind w:firstLine="540"/>
        <w:jc w:val="both"/>
        <w:rPr>
          <w:sz w:val="22"/>
          <w:szCs w:val="22"/>
        </w:rPr>
      </w:pPr>
      <w:r w:rsidRPr="001A23A4">
        <w:rPr>
          <w:sz w:val="22"/>
          <w:szCs w:val="22"/>
        </w:rPr>
        <w:t xml:space="preserve">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 неустойку (пеню) в размере одного процента от определенного в соответствии с этим законом размера страхового возмещения по виду причиненного вреда каждому потерпевшему. </w:t>
      </w:r>
    </w:p>
    <w:p w:rsidR="00380717" w:rsidRPr="001A23A4" w:rsidRDefault="00380717" w:rsidP="001A23A4">
      <w:pPr>
        <w:pStyle w:val="ac"/>
        <w:spacing w:before="0" w:beforeAutospacing="0" w:after="0" w:afterAutospacing="0"/>
        <w:ind w:firstLine="540"/>
        <w:jc w:val="both"/>
        <w:rPr>
          <w:sz w:val="22"/>
          <w:szCs w:val="22"/>
        </w:rPr>
      </w:pPr>
      <w:r w:rsidRPr="001A23A4">
        <w:rPr>
          <w:sz w:val="22"/>
          <w:szCs w:val="22"/>
        </w:rPr>
        <w:t xml:space="preserve">Из содержания приведенных норм </w:t>
      </w:r>
      <w:r w:rsidR="00FD3A84">
        <w:rPr>
          <w:sz w:val="22"/>
          <w:szCs w:val="22"/>
        </w:rPr>
        <w:t>ФЗ «</w:t>
      </w:r>
      <w:hyperlink r:id="rId13" w:history="1"/>
      <w:r w:rsidR="00FD3A84">
        <w:rPr>
          <w:rStyle w:val="ab"/>
          <w:color w:val="auto"/>
          <w:sz w:val="22"/>
          <w:szCs w:val="22"/>
          <w:u w:val="none"/>
        </w:rPr>
        <w:t>О</w:t>
      </w:r>
      <w:r w:rsidRPr="001A23A4">
        <w:rPr>
          <w:sz w:val="22"/>
          <w:szCs w:val="22"/>
        </w:rPr>
        <w:t>б ОСАГО</w:t>
      </w:r>
      <w:r w:rsidR="00FD3A84">
        <w:rPr>
          <w:sz w:val="22"/>
          <w:szCs w:val="22"/>
        </w:rPr>
        <w:t>»</w:t>
      </w:r>
      <w:r w:rsidRPr="001A23A4">
        <w:rPr>
          <w:sz w:val="22"/>
          <w:szCs w:val="22"/>
        </w:rPr>
        <w:t xml:space="preserve"> следует, что неустойка за несоблюдение срока осуществления страховой выплаты в необходимом размере или выдачи потерпевшему направления на ремонт транспортного средства подлежит уплате страховщиком за каждый день просрочки исполнения обязательства начиная со дня, следующего за днем, когда страховщик должен был выплатить надлежащее страховое возмещение или выдать направление на ремонт, и до дня фактического исполнения обязательства. </w:t>
      </w:r>
    </w:p>
    <w:p w:rsidR="00380717" w:rsidRPr="001A23A4" w:rsidRDefault="00380717" w:rsidP="001A23A4">
      <w:pPr>
        <w:pStyle w:val="ac"/>
        <w:spacing w:before="0" w:beforeAutospacing="0" w:after="0" w:afterAutospacing="0"/>
        <w:ind w:firstLine="540"/>
        <w:jc w:val="both"/>
        <w:rPr>
          <w:sz w:val="22"/>
          <w:szCs w:val="22"/>
        </w:rPr>
      </w:pPr>
      <w:r w:rsidRPr="001A23A4">
        <w:rPr>
          <w:sz w:val="22"/>
          <w:szCs w:val="22"/>
        </w:rPr>
        <w:t xml:space="preserve">В силу </w:t>
      </w:r>
      <w:hyperlink r:id="rId14" w:history="1">
        <w:r w:rsidRPr="001A23A4">
          <w:rPr>
            <w:rStyle w:val="ab"/>
            <w:color w:val="auto"/>
            <w:sz w:val="22"/>
            <w:szCs w:val="22"/>
            <w:u w:val="none"/>
          </w:rPr>
          <w:t>ч.1 ст.24</w:t>
        </w:r>
      </w:hyperlink>
      <w:r w:rsidRPr="001A23A4">
        <w:rPr>
          <w:sz w:val="22"/>
          <w:szCs w:val="22"/>
        </w:rPr>
        <w:t xml:space="preserve"> Закона о финансовом уполномоченном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 </w:t>
      </w:r>
    </w:p>
    <w:p w:rsidR="00380717" w:rsidRPr="001A23A4" w:rsidRDefault="00380717" w:rsidP="001A23A4">
      <w:pPr>
        <w:pStyle w:val="ac"/>
        <w:spacing w:before="0" w:beforeAutospacing="0" w:after="0" w:afterAutospacing="0"/>
        <w:ind w:firstLine="540"/>
        <w:jc w:val="both"/>
        <w:rPr>
          <w:sz w:val="22"/>
          <w:szCs w:val="22"/>
        </w:rPr>
      </w:pPr>
      <w:r w:rsidRPr="001A23A4">
        <w:rPr>
          <w:sz w:val="22"/>
          <w:szCs w:val="22"/>
        </w:rPr>
        <w:t xml:space="preserve">Вместе с тем согласно </w:t>
      </w:r>
      <w:hyperlink r:id="rId15" w:history="1">
        <w:r w:rsidRPr="001A23A4">
          <w:rPr>
            <w:rStyle w:val="ab"/>
            <w:color w:val="auto"/>
            <w:sz w:val="22"/>
            <w:szCs w:val="22"/>
            <w:u w:val="none"/>
          </w:rPr>
          <w:t>п.2 ст.16.1</w:t>
        </w:r>
      </w:hyperlink>
      <w:r w:rsidRPr="001A23A4">
        <w:rPr>
          <w:sz w:val="22"/>
          <w:szCs w:val="22"/>
        </w:rPr>
        <w:t xml:space="preserve"> </w:t>
      </w:r>
      <w:r w:rsidR="00FD3A84">
        <w:rPr>
          <w:sz w:val="22"/>
          <w:szCs w:val="22"/>
        </w:rPr>
        <w:t>Ф</w:t>
      </w:r>
      <w:r w:rsidRPr="001A23A4">
        <w:rPr>
          <w:sz w:val="22"/>
          <w:szCs w:val="22"/>
        </w:rPr>
        <w:t>З</w:t>
      </w:r>
      <w:r w:rsidR="00FD3A84">
        <w:rPr>
          <w:sz w:val="22"/>
          <w:szCs w:val="22"/>
        </w:rPr>
        <w:t xml:space="preserve"> «О</w:t>
      </w:r>
      <w:r w:rsidRPr="001A23A4">
        <w:rPr>
          <w:sz w:val="22"/>
          <w:szCs w:val="22"/>
        </w:rPr>
        <w:t>б ОСАГО</w:t>
      </w:r>
      <w:r w:rsidR="00FD3A84">
        <w:rPr>
          <w:sz w:val="22"/>
          <w:szCs w:val="22"/>
        </w:rPr>
        <w:t>»</w:t>
      </w:r>
      <w:r w:rsidRPr="001A23A4">
        <w:rPr>
          <w:sz w:val="22"/>
          <w:szCs w:val="22"/>
        </w:rPr>
        <w:t xml:space="preserve"> надлежащим исполнением страховщиком своих обязательств по договору обязательного страхования гражданской ответственности владельцев транспортных средств признается осуществление страховой выплаты или выдача отремонтированного транспортного средства в порядке и в сроки, которые установлены данным законом, а также исполнение вступившего в силу решения уполномоченного по правам потребителей финансовых услуг в соответствии с </w:t>
      </w:r>
      <w:hyperlink r:id="rId16" w:history="1">
        <w:r w:rsidRPr="001A23A4">
          <w:rPr>
            <w:rStyle w:val="ab"/>
            <w:color w:val="auto"/>
            <w:sz w:val="22"/>
            <w:szCs w:val="22"/>
            <w:u w:val="none"/>
          </w:rPr>
          <w:t>Законом</w:t>
        </w:r>
      </w:hyperlink>
      <w:r w:rsidRPr="001A23A4">
        <w:rPr>
          <w:sz w:val="22"/>
          <w:szCs w:val="22"/>
        </w:rPr>
        <w:t xml:space="preserve"> о финансовом уполномоченном в порядке и в сроки, которые установлены указанным решением. </w:t>
      </w:r>
    </w:p>
    <w:p w:rsidR="00380717" w:rsidRPr="001A23A4" w:rsidRDefault="00380717" w:rsidP="001A23A4">
      <w:pPr>
        <w:pStyle w:val="ac"/>
        <w:spacing w:before="0" w:beforeAutospacing="0" w:after="0" w:afterAutospacing="0"/>
        <w:ind w:firstLine="540"/>
        <w:jc w:val="both"/>
        <w:rPr>
          <w:sz w:val="22"/>
          <w:szCs w:val="22"/>
        </w:rPr>
      </w:pPr>
      <w:r w:rsidRPr="001A23A4">
        <w:rPr>
          <w:sz w:val="22"/>
          <w:szCs w:val="22"/>
        </w:rPr>
        <w:t xml:space="preserve">Согласно </w:t>
      </w:r>
      <w:hyperlink r:id="rId17" w:history="1">
        <w:r w:rsidRPr="001A23A4">
          <w:rPr>
            <w:rStyle w:val="ab"/>
            <w:color w:val="auto"/>
            <w:sz w:val="22"/>
            <w:szCs w:val="22"/>
            <w:u w:val="none"/>
          </w:rPr>
          <w:t>п.5</w:t>
        </w:r>
      </w:hyperlink>
      <w:r w:rsidRPr="001A23A4">
        <w:rPr>
          <w:sz w:val="22"/>
          <w:szCs w:val="22"/>
        </w:rPr>
        <w:t xml:space="preserve"> </w:t>
      </w:r>
      <w:r w:rsidR="00B86786">
        <w:rPr>
          <w:sz w:val="22"/>
          <w:szCs w:val="22"/>
        </w:rPr>
        <w:t xml:space="preserve">указанной </w:t>
      </w:r>
      <w:r w:rsidRPr="001A23A4">
        <w:rPr>
          <w:sz w:val="22"/>
          <w:szCs w:val="22"/>
        </w:rPr>
        <w:t xml:space="preserve">статьи страховщик освобождается от обязанности уплаты неустойки (пени), суммы финансовой санкции и (или) штрафа, если обязательства страховщика были исполнены в порядке и в сроки, которые установлены данным законом, </w:t>
      </w:r>
      <w:hyperlink r:id="rId18" w:history="1">
        <w:r w:rsidRPr="001A23A4">
          <w:rPr>
            <w:rStyle w:val="ab"/>
            <w:color w:val="auto"/>
            <w:sz w:val="22"/>
            <w:szCs w:val="22"/>
            <w:u w:val="none"/>
          </w:rPr>
          <w:t>Законом</w:t>
        </w:r>
      </w:hyperlink>
      <w:r w:rsidRPr="001A23A4">
        <w:rPr>
          <w:sz w:val="22"/>
          <w:szCs w:val="22"/>
        </w:rPr>
        <w:t xml:space="preserve"> о финансовом уполномоченном, а также если страховщик докажет, что нарушение сроков произошло вследствие непреодолимой силы или по вине потерпевшего. </w:t>
      </w:r>
    </w:p>
    <w:p w:rsidR="00380717" w:rsidRPr="001A23A4" w:rsidRDefault="00380717" w:rsidP="001A23A4">
      <w:pPr>
        <w:pStyle w:val="ac"/>
        <w:spacing w:before="0" w:beforeAutospacing="0" w:after="0" w:afterAutospacing="0"/>
        <w:ind w:firstLine="540"/>
        <w:jc w:val="both"/>
        <w:rPr>
          <w:sz w:val="22"/>
          <w:szCs w:val="22"/>
        </w:rPr>
      </w:pPr>
      <w:r w:rsidRPr="001A23A4">
        <w:rPr>
          <w:sz w:val="22"/>
          <w:szCs w:val="22"/>
        </w:rPr>
        <w:t xml:space="preserve">Таким образом, для освобождения страховщика от обязанности уплатить неустойку необходимо не только исполнение решения финансового уполномоченного, но и исполнение обязательства в порядке и сроки, которые установлены </w:t>
      </w:r>
      <w:r w:rsidR="00FD3A84">
        <w:rPr>
          <w:sz w:val="22"/>
          <w:szCs w:val="22"/>
        </w:rPr>
        <w:t>ФЗ «</w:t>
      </w:r>
      <w:hyperlink r:id="rId19" w:history="1"/>
      <w:r w:rsidR="00FD3A84">
        <w:rPr>
          <w:rStyle w:val="ab"/>
          <w:color w:val="auto"/>
          <w:sz w:val="22"/>
          <w:szCs w:val="22"/>
          <w:u w:val="none"/>
        </w:rPr>
        <w:t>О</w:t>
      </w:r>
      <w:r w:rsidRPr="001A23A4">
        <w:rPr>
          <w:sz w:val="22"/>
          <w:szCs w:val="22"/>
        </w:rPr>
        <w:t>б ОСАГО</w:t>
      </w:r>
      <w:r w:rsidR="00FD3A84">
        <w:rPr>
          <w:sz w:val="22"/>
          <w:szCs w:val="22"/>
        </w:rPr>
        <w:t>»</w:t>
      </w:r>
      <w:r w:rsidRPr="001A23A4">
        <w:rPr>
          <w:sz w:val="22"/>
          <w:szCs w:val="22"/>
        </w:rPr>
        <w:t xml:space="preserve">. </w:t>
      </w:r>
    </w:p>
    <w:p w:rsidR="00380717" w:rsidRPr="001A23A4" w:rsidRDefault="00380717" w:rsidP="001A23A4">
      <w:pPr>
        <w:pStyle w:val="ac"/>
        <w:spacing w:before="0" w:beforeAutospacing="0" w:after="0" w:afterAutospacing="0"/>
        <w:ind w:firstLine="540"/>
        <w:jc w:val="both"/>
        <w:rPr>
          <w:sz w:val="22"/>
          <w:szCs w:val="22"/>
        </w:rPr>
      </w:pPr>
      <w:bookmarkStart w:id="0" w:name="_GoBack"/>
      <w:bookmarkEnd w:id="0"/>
      <w:r w:rsidRPr="001A23A4">
        <w:rPr>
          <w:color w:val="000000"/>
          <w:sz w:val="22"/>
          <w:szCs w:val="22"/>
        </w:rPr>
        <w:t xml:space="preserve">Данная правовая позиция изложена в </w:t>
      </w:r>
      <w:r w:rsidRPr="001A23A4">
        <w:rPr>
          <w:sz w:val="22"/>
          <w:szCs w:val="22"/>
        </w:rPr>
        <w:t>п.86</w:t>
      </w:r>
      <w:r w:rsidRPr="001A23A4">
        <w:rPr>
          <w:bCs/>
          <w:sz w:val="22"/>
          <w:szCs w:val="22"/>
        </w:rPr>
        <w:t xml:space="preserve"> </w:t>
      </w:r>
      <w:r w:rsidRPr="001A23A4">
        <w:rPr>
          <w:sz w:val="22"/>
          <w:szCs w:val="22"/>
        </w:rPr>
        <w:t>Постановления Пленума ВС РФ от 08.11.2022 N31 "О применении судами законодательства об обязательном страховании гражданской ответственности владельцев транспортных средств", в</w:t>
      </w:r>
      <w:r w:rsidR="001A23A4" w:rsidRPr="001A23A4">
        <w:rPr>
          <w:sz w:val="22"/>
          <w:szCs w:val="22"/>
        </w:rPr>
        <w:t xml:space="preserve"> п.16</w:t>
      </w:r>
      <w:r w:rsidRPr="001A23A4">
        <w:rPr>
          <w:sz w:val="22"/>
          <w:szCs w:val="22"/>
        </w:rPr>
        <w:t xml:space="preserve"> "Обзор</w:t>
      </w:r>
      <w:r w:rsidR="001A23A4" w:rsidRPr="001A23A4">
        <w:rPr>
          <w:sz w:val="22"/>
          <w:szCs w:val="22"/>
        </w:rPr>
        <w:t>а</w:t>
      </w:r>
      <w:r w:rsidRPr="001A23A4">
        <w:rPr>
          <w:sz w:val="22"/>
          <w:szCs w:val="22"/>
        </w:rPr>
        <w:t xml:space="preserve"> судебной практики по делам о защите прав потребителей" </w:t>
      </w:r>
      <w:r w:rsidR="001A23A4" w:rsidRPr="001A23A4">
        <w:rPr>
          <w:sz w:val="22"/>
          <w:szCs w:val="22"/>
        </w:rPr>
        <w:t>(</w:t>
      </w:r>
      <w:r w:rsidRPr="001A23A4">
        <w:rPr>
          <w:sz w:val="22"/>
          <w:szCs w:val="22"/>
        </w:rPr>
        <w:t>утв. Президиумом Верховного Суда РФ 20.10.2021)</w:t>
      </w:r>
      <w:r w:rsidR="001A23A4" w:rsidRPr="001A23A4">
        <w:rPr>
          <w:sz w:val="22"/>
          <w:szCs w:val="22"/>
        </w:rPr>
        <w:t>,</w:t>
      </w:r>
      <w:r w:rsidRPr="001A23A4">
        <w:rPr>
          <w:sz w:val="22"/>
          <w:szCs w:val="22"/>
        </w:rPr>
        <w:t xml:space="preserve"> а также в </w:t>
      </w:r>
      <w:r w:rsidRPr="001A23A4">
        <w:rPr>
          <w:color w:val="000000"/>
          <w:sz w:val="22"/>
          <w:szCs w:val="22"/>
        </w:rPr>
        <w:t xml:space="preserve">определениях Верхового суда РФ </w:t>
      </w:r>
      <w:r w:rsidRPr="001A23A4">
        <w:rPr>
          <w:bCs/>
          <w:color w:val="000000"/>
          <w:sz w:val="22"/>
          <w:szCs w:val="22"/>
          <w:shd w:val="clear" w:color="auto" w:fill="FFFFFF"/>
        </w:rPr>
        <w:t xml:space="preserve">от 13 апреля 2021 г. N </w:t>
      </w:r>
      <w:r w:rsidRPr="001A23A4">
        <w:rPr>
          <w:color w:val="000000"/>
          <w:sz w:val="22"/>
          <w:szCs w:val="22"/>
        </w:rPr>
        <w:t>4-КГ21-3-К1 (№2-8/2020) и от 19 сентября 2013 г. № 5-КГ23-89-К2</w:t>
      </w:r>
      <w:r w:rsidR="001A23A4" w:rsidRPr="001A23A4">
        <w:rPr>
          <w:color w:val="000000"/>
          <w:sz w:val="22"/>
          <w:szCs w:val="22"/>
        </w:rPr>
        <w:t>.</w:t>
      </w:r>
    </w:p>
    <w:p w:rsidR="00380717" w:rsidRPr="001A23A4" w:rsidRDefault="00380717" w:rsidP="001A23A4">
      <w:pPr>
        <w:ind w:firstLine="709"/>
        <w:jc w:val="both"/>
        <w:rPr>
          <w:sz w:val="22"/>
          <w:szCs w:val="22"/>
        </w:rPr>
      </w:pPr>
      <w:r w:rsidRPr="001A23A4">
        <w:rPr>
          <w:sz w:val="22"/>
          <w:szCs w:val="22"/>
        </w:rPr>
        <w:t>Таким образом, неустойка остается невыплаченной ответчиком в отсутствие</w:t>
      </w:r>
      <w:r w:rsidR="00B86786">
        <w:rPr>
          <w:sz w:val="22"/>
          <w:szCs w:val="22"/>
        </w:rPr>
        <w:t xml:space="preserve"> каких-либо</w:t>
      </w:r>
      <w:r w:rsidRPr="001A23A4">
        <w:rPr>
          <w:sz w:val="22"/>
          <w:szCs w:val="22"/>
        </w:rPr>
        <w:t xml:space="preserve"> </w:t>
      </w:r>
      <w:r w:rsidR="001A23A4">
        <w:rPr>
          <w:sz w:val="22"/>
          <w:szCs w:val="22"/>
        </w:rPr>
        <w:t>п</w:t>
      </w:r>
      <w:r w:rsidRPr="001A23A4">
        <w:rPr>
          <w:sz w:val="22"/>
          <w:szCs w:val="22"/>
        </w:rPr>
        <w:t xml:space="preserve">равовых оснований. </w:t>
      </w:r>
    </w:p>
    <w:p w:rsidR="00B86786" w:rsidRPr="00B86786" w:rsidRDefault="00B86786" w:rsidP="001A23A4">
      <w:pPr>
        <w:jc w:val="center"/>
        <w:rPr>
          <w:sz w:val="14"/>
          <w:szCs w:val="22"/>
        </w:rPr>
      </w:pPr>
    </w:p>
    <w:p w:rsidR="00380717" w:rsidRPr="00B05828" w:rsidRDefault="00380717" w:rsidP="001A23A4">
      <w:pPr>
        <w:jc w:val="center"/>
        <w:rPr>
          <w:sz w:val="22"/>
          <w:szCs w:val="22"/>
        </w:rPr>
      </w:pPr>
      <w:r w:rsidRPr="00B05828">
        <w:rPr>
          <w:sz w:val="22"/>
          <w:szCs w:val="22"/>
        </w:rPr>
        <w:t>На основании вышеизложенного, руководствуясь ст.35 ГПК РФ,</w:t>
      </w:r>
    </w:p>
    <w:p w:rsidR="00380717" w:rsidRPr="00B86786" w:rsidRDefault="00380717" w:rsidP="001A23A4">
      <w:pPr>
        <w:pStyle w:val="consplusnormal0"/>
        <w:spacing w:before="0" w:after="0"/>
        <w:ind w:firstLine="708"/>
        <w:jc w:val="center"/>
        <w:rPr>
          <w:rStyle w:val="ad"/>
          <w:sz w:val="14"/>
          <w:szCs w:val="22"/>
        </w:rPr>
      </w:pPr>
    </w:p>
    <w:p w:rsidR="00380717" w:rsidRPr="00B05828" w:rsidRDefault="00380717" w:rsidP="001A23A4">
      <w:pPr>
        <w:jc w:val="center"/>
        <w:rPr>
          <w:rStyle w:val="ad"/>
          <w:sz w:val="22"/>
          <w:szCs w:val="22"/>
        </w:rPr>
      </w:pPr>
      <w:r w:rsidRPr="00B05828">
        <w:rPr>
          <w:rStyle w:val="ad"/>
          <w:sz w:val="22"/>
          <w:szCs w:val="22"/>
        </w:rPr>
        <w:t>ПРОШУ СУД:</w:t>
      </w:r>
    </w:p>
    <w:p w:rsidR="00380717" w:rsidRPr="00B86786" w:rsidRDefault="00380717" w:rsidP="001A23A4">
      <w:pPr>
        <w:jc w:val="center"/>
        <w:rPr>
          <w:rStyle w:val="ad"/>
          <w:b w:val="0"/>
          <w:sz w:val="14"/>
          <w:szCs w:val="22"/>
        </w:rPr>
      </w:pPr>
    </w:p>
    <w:p w:rsidR="00380717" w:rsidRPr="00B05828" w:rsidRDefault="00380717" w:rsidP="001A23A4">
      <w:pPr>
        <w:pStyle w:val="ac"/>
        <w:shd w:val="clear" w:color="auto" w:fill="FFFFFF"/>
        <w:spacing w:before="0" w:beforeAutospacing="0" w:after="0" w:afterAutospacing="0"/>
        <w:rPr>
          <w:sz w:val="22"/>
          <w:szCs w:val="22"/>
        </w:rPr>
      </w:pPr>
      <w:r w:rsidRPr="00B05828">
        <w:rPr>
          <w:sz w:val="22"/>
          <w:szCs w:val="22"/>
        </w:rPr>
        <w:t>1. Приобщить настоящие возражения к материалам дела.</w:t>
      </w:r>
    </w:p>
    <w:p w:rsidR="00380717" w:rsidRPr="00B05828" w:rsidRDefault="00380717" w:rsidP="001A23A4">
      <w:pPr>
        <w:pStyle w:val="ac"/>
        <w:shd w:val="clear" w:color="auto" w:fill="FFFFFF"/>
        <w:spacing w:before="0" w:beforeAutospacing="0" w:after="0" w:afterAutospacing="0"/>
        <w:jc w:val="both"/>
        <w:rPr>
          <w:sz w:val="22"/>
          <w:szCs w:val="22"/>
        </w:rPr>
      </w:pPr>
      <w:r w:rsidRPr="00B05828">
        <w:rPr>
          <w:sz w:val="22"/>
          <w:szCs w:val="22"/>
        </w:rPr>
        <w:t xml:space="preserve">2. При постановлении решения по делу принять во внимание доводы, изложенные в настоящих возражениях.  </w:t>
      </w:r>
    </w:p>
    <w:p w:rsidR="00380717" w:rsidRPr="00B05828" w:rsidRDefault="00380717" w:rsidP="001A23A4">
      <w:pPr>
        <w:autoSpaceDE w:val="0"/>
        <w:jc w:val="both"/>
        <w:rPr>
          <w:sz w:val="22"/>
          <w:szCs w:val="22"/>
        </w:rPr>
      </w:pPr>
    </w:p>
    <w:p w:rsidR="00380717" w:rsidRPr="00B05828" w:rsidRDefault="00380717" w:rsidP="001A23A4">
      <w:pPr>
        <w:jc w:val="both"/>
        <w:rPr>
          <w:sz w:val="22"/>
          <w:szCs w:val="22"/>
        </w:rPr>
      </w:pPr>
      <w:r w:rsidRPr="00B05828">
        <w:rPr>
          <w:sz w:val="22"/>
          <w:szCs w:val="22"/>
        </w:rPr>
        <w:t>«___»_______________________ 202_ г.                                     _________________/____________/</w:t>
      </w:r>
    </w:p>
    <w:p w:rsidR="00F36863" w:rsidRPr="00B05828" w:rsidRDefault="00380717" w:rsidP="00B05828">
      <w:pPr>
        <w:ind w:left="4248" w:firstLine="708"/>
        <w:jc w:val="both"/>
        <w:rPr>
          <w:sz w:val="22"/>
          <w:szCs w:val="22"/>
        </w:rPr>
      </w:pPr>
      <w:r w:rsidRPr="00B05828">
        <w:rPr>
          <w:i/>
          <w:sz w:val="22"/>
          <w:szCs w:val="22"/>
        </w:rPr>
        <w:t xml:space="preserve">                       (подпись) </w:t>
      </w:r>
      <w:r w:rsidRPr="00B05828">
        <w:rPr>
          <w:i/>
          <w:sz w:val="22"/>
          <w:szCs w:val="22"/>
        </w:rPr>
        <w:tab/>
        <w:t xml:space="preserve">  </w:t>
      </w:r>
      <w:proofErr w:type="gramStart"/>
      <w:r w:rsidRPr="00B05828">
        <w:rPr>
          <w:i/>
          <w:sz w:val="22"/>
          <w:szCs w:val="22"/>
        </w:rPr>
        <w:t xml:space="preserve">   (</w:t>
      </w:r>
      <w:proofErr w:type="gramEnd"/>
      <w:r w:rsidRPr="00B05828">
        <w:rPr>
          <w:i/>
          <w:sz w:val="22"/>
          <w:szCs w:val="22"/>
        </w:rPr>
        <w:t>ФИО)</w:t>
      </w:r>
    </w:p>
    <w:sectPr w:rsidR="00F36863" w:rsidRPr="00B05828" w:rsidSect="00A57E25">
      <w:headerReference w:type="default" r:id="rId20"/>
      <w:footerReference w:type="default" r:id="rId21"/>
      <w:pgSz w:w="11906" w:h="16838"/>
      <w:pgMar w:top="851" w:right="850" w:bottom="719" w:left="1701" w:header="284" w:footer="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5E" w:rsidRDefault="00BA3A5E" w:rsidP="00642905">
      <w:r>
        <w:separator/>
      </w:r>
    </w:p>
  </w:endnote>
  <w:endnote w:type="continuationSeparator" w:id="0">
    <w:p w:rsidR="00BA3A5E" w:rsidRDefault="00BA3A5E" w:rsidP="0064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102" w:type="dxa"/>
      <w:tblCellMar>
        <w:left w:w="40" w:type="dxa"/>
        <w:right w:w="40" w:type="dxa"/>
      </w:tblCellMar>
      <w:tblLook w:val="04A0" w:firstRow="1" w:lastRow="0" w:firstColumn="1" w:lastColumn="0" w:noHBand="0" w:noVBand="1"/>
    </w:tblPr>
    <w:tblGrid>
      <w:gridCol w:w="9407"/>
      <w:gridCol w:w="183"/>
      <w:gridCol w:w="1042"/>
    </w:tblGrid>
    <w:tr w:rsidR="00B01726" w:rsidRPr="00E55006" w:rsidTr="00055C37">
      <w:trPr>
        <w:trHeight w:hRule="exact" w:val="1008"/>
      </w:trPr>
      <w:tc>
        <w:tcPr>
          <w:tcW w:w="9390" w:type="dxa"/>
        </w:tcPr>
        <w:p w:rsidR="00B01726" w:rsidRPr="00E55006" w:rsidRDefault="001E72E2" w:rsidP="00B01726">
          <w:pPr>
            <w:widowControl w:val="0"/>
            <w:suppressAutoHyphens w:val="0"/>
            <w:autoSpaceDE w:val="0"/>
            <w:autoSpaceDN w:val="0"/>
            <w:adjustRightInd w:val="0"/>
            <w:spacing w:line="276" w:lineRule="auto"/>
            <w:ind w:left="-40"/>
            <w:rPr>
              <w:rFonts w:ascii="Arial" w:hAnsi="Arial" w:cs="Arial"/>
              <w:sz w:val="16"/>
              <w:szCs w:val="16"/>
              <w:lang w:eastAsia="en-US"/>
            </w:rPr>
          </w:pPr>
          <w:r>
            <w:object w:dxaOrig="10361" w:dyaOrig="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34.5pt" o:ole="">
                <v:imagedata r:id="rId1" o:title=""/>
              </v:shape>
              <o:OLEObject Type="Embed" ProgID="PBrush" ShapeID="_x0000_i1025" DrawAspect="Content" ObjectID="_1774706246" r:id="rId2"/>
            </w:object>
          </w:r>
        </w:p>
      </w:tc>
      <w:tc>
        <w:tcPr>
          <w:tcW w:w="185" w:type="dxa"/>
        </w:tcPr>
        <w:p w:rsidR="00B01726" w:rsidRPr="00E55006" w:rsidRDefault="00B01726" w:rsidP="00B01726">
          <w:pPr>
            <w:widowControl w:val="0"/>
            <w:suppressAutoHyphens w:val="0"/>
            <w:autoSpaceDE w:val="0"/>
            <w:autoSpaceDN w:val="0"/>
            <w:adjustRightInd w:val="0"/>
            <w:spacing w:line="276" w:lineRule="auto"/>
            <w:jc w:val="center"/>
            <w:rPr>
              <w:rFonts w:ascii="Arial" w:hAnsi="Arial" w:cs="Arial"/>
              <w:lang w:eastAsia="en-US"/>
            </w:rPr>
          </w:pPr>
        </w:p>
      </w:tc>
      <w:tc>
        <w:tcPr>
          <w:tcW w:w="1057" w:type="dxa"/>
        </w:tcPr>
        <w:p w:rsidR="00B01726" w:rsidRPr="00E55006" w:rsidRDefault="00B01726" w:rsidP="00B01726">
          <w:pPr>
            <w:widowControl w:val="0"/>
            <w:suppressAutoHyphens w:val="0"/>
            <w:autoSpaceDE w:val="0"/>
            <w:autoSpaceDN w:val="0"/>
            <w:adjustRightInd w:val="0"/>
            <w:spacing w:line="276" w:lineRule="auto"/>
            <w:rPr>
              <w:rFonts w:ascii="Agency FB" w:hAnsi="Agency FB" w:cs="Arial"/>
              <w:sz w:val="16"/>
              <w:szCs w:val="16"/>
              <w:lang w:val="en-US" w:eastAsia="en-US"/>
            </w:rPr>
          </w:pPr>
        </w:p>
      </w:tc>
    </w:tr>
  </w:tbl>
  <w:p w:rsidR="00642905" w:rsidRPr="00642905" w:rsidRDefault="00642905" w:rsidP="006429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5E" w:rsidRDefault="00BA3A5E" w:rsidP="00642905">
      <w:r>
        <w:separator/>
      </w:r>
    </w:p>
  </w:footnote>
  <w:footnote w:type="continuationSeparator" w:id="0">
    <w:p w:rsidR="00BA3A5E" w:rsidRDefault="00BA3A5E" w:rsidP="00642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E25" w:rsidRDefault="006E553C">
    <w:pPr>
      <w:pStyle w:val="a7"/>
    </w:pPr>
    <w:r>
      <w:rPr>
        <w:noProof/>
        <w:lang w:eastAsia="ru-RU"/>
      </w:rPr>
      <w:drawing>
        <wp:inline distT="0" distB="0" distL="0" distR="0">
          <wp:extent cx="1663700" cy="2984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70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7B5"/>
    <w:multiLevelType w:val="hybridMultilevel"/>
    <w:tmpl w:val="24229D7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
    <w:nsid w:val="4DB023FD"/>
    <w:multiLevelType w:val="hybridMultilevel"/>
    <w:tmpl w:val="3C1C613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164"/>
    <w:rsid w:val="00004457"/>
    <w:rsid w:val="000272D2"/>
    <w:rsid w:val="00055C37"/>
    <w:rsid w:val="00067B27"/>
    <w:rsid w:val="000C05EE"/>
    <w:rsid w:val="00113C04"/>
    <w:rsid w:val="00155DDF"/>
    <w:rsid w:val="0016598F"/>
    <w:rsid w:val="001A23A4"/>
    <w:rsid w:val="001A2862"/>
    <w:rsid w:val="001D4EFE"/>
    <w:rsid w:val="001E3A3E"/>
    <w:rsid w:val="001E72E2"/>
    <w:rsid w:val="0021435E"/>
    <w:rsid w:val="0026199A"/>
    <w:rsid w:val="002768A5"/>
    <w:rsid w:val="0029249F"/>
    <w:rsid w:val="002A72C3"/>
    <w:rsid w:val="00380717"/>
    <w:rsid w:val="003827C3"/>
    <w:rsid w:val="0039120D"/>
    <w:rsid w:val="003E7F95"/>
    <w:rsid w:val="0041377D"/>
    <w:rsid w:val="00425C26"/>
    <w:rsid w:val="004374BD"/>
    <w:rsid w:val="0045252A"/>
    <w:rsid w:val="004C0433"/>
    <w:rsid w:val="00541FA9"/>
    <w:rsid w:val="005A3E39"/>
    <w:rsid w:val="005C3E16"/>
    <w:rsid w:val="005F2D35"/>
    <w:rsid w:val="0061777C"/>
    <w:rsid w:val="00633EE9"/>
    <w:rsid w:val="00642905"/>
    <w:rsid w:val="00691D69"/>
    <w:rsid w:val="006E553C"/>
    <w:rsid w:val="00795A42"/>
    <w:rsid w:val="007E21AE"/>
    <w:rsid w:val="007E371D"/>
    <w:rsid w:val="008C455D"/>
    <w:rsid w:val="00934E4B"/>
    <w:rsid w:val="00A461A0"/>
    <w:rsid w:val="00A50FB8"/>
    <w:rsid w:val="00A57E25"/>
    <w:rsid w:val="00A639DA"/>
    <w:rsid w:val="00A9791B"/>
    <w:rsid w:val="00AD69D0"/>
    <w:rsid w:val="00AD7BEC"/>
    <w:rsid w:val="00B01726"/>
    <w:rsid w:val="00B05828"/>
    <w:rsid w:val="00B32769"/>
    <w:rsid w:val="00B759CA"/>
    <w:rsid w:val="00B8487B"/>
    <w:rsid w:val="00B86786"/>
    <w:rsid w:val="00BA38FE"/>
    <w:rsid w:val="00BA3A5E"/>
    <w:rsid w:val="00BC3D19"/>
    <w:rsid w:val="00C21414"/>
    <w:rsid w:val="00D1508B"/>
    <w:rsid w:val="00D34BD0"/>
    <w:rsid w:val="00D41120"/>
    <w:rsid w:val="00D6395D"/>
    <w:rsid w:val="00D719B7"/>
    <w:rsid w:val="00DB2A25"/>
    <w:rsid w:val="00DC29E5"/>
    <w:rsid w:val="00E93775"/>
    <w:rsid w:val="00ED4901"/>
    <w:rsid w:val="00EE3164"/>
    <w:rsid w:val="00EE626E"/>
    <w:rsid w:val="00F36863"/>
    <w:rsid w:val="00FC2F3A"/>
    <w:rsid w:val="00FD3A84"/>
    <w:rsid w:val="00FD7338"/>
    <w:rsid w:val="00FE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ADB31BD-47D2-45FC-920D-AF5B04D3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2">
    <w:name w:val="heading 2"/>
    <w:basedOn w:val="a"/>
    <w:link w:val="20"/>
    <w:uiPriority w:val="9"/>
    <w:qFormat/>
    <w:rsid w:val="00F36863"/>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шрифт абзаца3"/>
  </w:style>
  <w:style w:type="character" w:customStyle="1" w:styleId="21">
    <w:name w:val="Основной шрифт абзаца2"/>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customStyle="1" w:styleId="searchlite">
    <w:name w:val="searchlite"/>
    <w:basedOn w:val="1"/>
  </w:style>
  <w:style w:type="paragraph" w:customStyle="1" w:styleId="a3">
    <w:name w:val="Заголовок"/>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30">
    <w:name w:val="Название3"/>
    <w:basedOn w:val="a"/>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6">
    <w:name w:val="Balloon Text"/>
    <w:basedOn w:val="a"/>
    <w:rPr>
      <w:rFonts w:ascii="Tahoma" w:hAnsi="Tahoma" w:cs="Tahoma"/>
      <w:sz w:val="16"/>
      <w:szCs w:val="16"/>
    </w:rPr>
  </w:style>
  <w:style w:type="paragraph" w:customStyle="1" w:styleId="ConsNormal">
    <w:name w:val="ConsNormal"/>
    <w:pPr>
      <w:suppressAutoHyphens/>
      <w:autoSpaceDE w:val="0"/>
      <w:ind w:right="19772" w:firstLine="720"/>
    </w:pPr>
    <w:rPr>
      <w:rFonts w:ascii="Arial" w:hAnsi="Arial" w:cs="Arial"/>
      <w:lang w:eastAsia="ar-SA"/>
    </w:rPr>
  </w:style>
  <w:style w:type="paragraph" w:customStyle="1" w:styleId="ConsNonformat">
    <w:name w:val="ConsNonformat"/>
    <w:pPr>
      <w:suppressAutoHyphens/>
      <w:autoSpaceDE w:val="0"/>
      <w:ind w:right="19772"/>
    </w:pPr>
    <w:rPr>
      <w:rFonts w:ascii="Courier New" w:hAnsi="Courier New" w:cs="Courier New"/>
      <w:lang w:eastAsia="ar-SA"/>
    </w:rPr>
  </w:style>
  <w:style w:type="paragraph" w:styleId="a7">
    <w:name w:val="header"/>
    <w:basedOn w:val="a"/>
    <w:link w:val="a8"/>
    <w:rsid w:val="00642905"/>
    <w:pPr>
      <w:tabs>
        <w:tab w:val="center" w:pos="4677"/>
        <w:tab w:val="right" w:pos="9355"/>
      </w:tabs>
    </w:pPr>
  </w:style>
  <w:style w:type="character" w:customStyle="1" w:styleId="a8">
    <w:name w:val="Верхний колонтитул Знак"/>
    <w:link w:val="a7"/>
    <w:rsid w:val="00642905"/>
    <w:rPr>
      <w:sz w:val="24"/>
      <w:szCs w:val="24"/>
      <w:lang w:eastAsia="ar-SA"/>
    </w:rPr>
  </w:style>
  <w:style w:type="paragraph" w:styleId="a9">
    <w:name w:val="footer"/>
    <w:basedOn w:val="a"/>
    <w:link w:val="aa"/>
    <w:rsid w:val="00642905"/>
    <w:pPr>
      <w:tabs>
        <w:tab w:val="center" w:pos="4677"/>
        <w:tab w:val="right" w:pos="9355"/>
      </w:tabs>
    </w:pPr>
  </w:style>
  <w:style w:type="character" w:customStyle="1" w:styleId="aa">
    <w:name w:val="Нижний колонтитул Знак"/>
    <w:link w:val="a9"/>
    <w:rsid w:val="00642905"/>
    <w:rPr>
      <w:sz w:val="24"/>
      <w:szCs w:val="24"/>
      <w:lang w:eastAsia="ar-SA"/>
    </w:rPr>
  </w:style>
  <w:style w:type="paragraph" w:customStyle="1" w:styleId="ConsPlusNormal">
    <w:name w:val="ConsPlusNormal"/>
    <w:rsid w:val="00E93775"/>
    <w:pPr>
      <w:widowControl w:val="0"/>
      <w:suppressAutoHyphens/>
      <w:autoSpaceDE w:val="0"/>
    </w:pPr>
    <w:rPr>
      <w:rFonts w:ascii="Arial" w:hAnsi="Arial" w:cs="Arial"/>
      <w:lang w:eastAsia="ar-SA"/>
    </w:rPr>
  </w:style>
  <w:style w:type="paragraph" w:customStyle="1" w:styleId="Default">
    <w:name w:val="Default"/>
    <w:rsid w:val="00E93775"/>
    <w:pPr>
      <w:autoSpaceDE w:val="0"/>
      <w:autoSpaceDN w:val="0"/>
      <w:adjustRightInd w:val="0"/>
    </w:pPr>
    <w:rPr>
      <w:color w:val="000000"/>
      <w:sz w:val="24"/>
      <w:szCs w:val="24"/>
    </w:rPr>
  </w:style>
  <w:style w:type="character" w:customStyle="1" w:styleId="blk">
    <w:name w:val="blk"/>
    <w:rsid w:val="00E93775"/>
  </w:style>
  <w:style w:type="character" w:styleId="ab">
    <w:name w:val="Hyperlink"/>
    <w:uiPriority w:val="99"/>
    <w:unhideWhenUsed/>
    <w:rsid w:val="00E93775"/>
    <w:rPr>
      <w:color w:val="0000FF"/>
      <w:u w:val="single"/>
    </w:rPr>
  </w:style>
  <w:style w:type="paragraph" w:styleId="ac">
    <w:name w:val="Normal (Web)"/>
    <w:basedOn w:val="a"/>
    <w:uiPriority w:val="99"/>
    <w:unhideWhenUsed/>
    <w:rsid w:val="00E93775"/>
    <w:pPr>
      <w:suppressAutoHyphens w:val="0"/>
      <w:spacing w:before="100" w:beforeAutospacing="1" w:after="100" w:afterAutospacing="1"/>
    </w:pPr>
    <w:rPr>
      <w:lang w:eastAsia="ru-RU"/>
    </w:rPr>
  </w:style>
  <w:style w:type="paragraph" w:customStyle="1" w:styleId="consplusnormal0">
    <w:name w:val="consplusnormal"/>
    <w:basedOn w:val="a"/>
    <w:rsid w:val="006E553C"/>
    <w:pPr>
      <w:spacing w:before="280" w:after="280"/>
    </w:pPr>
  </w:style>
  <w:style w:type="character" w:styleId="ad">
    <w:name w:val="Strong"/>
    <w:qFormat/>
    <w:rsid w:val="006E553C"/>
    <w:rPr>
      <w:b/>
      <w:bCs/>
    </w:rPr>
  </w:style>
  <w:style w:type="character" w:customStyle="1" w:styleId="20">
    <w:name w:val="Заголовок 2 Знак"/>
    <w:basedOn w:val="a0"/>
    <w:link w:val="2"/>
    <w:uiPriority w:val="9"/>
    <w:rsid w:val="00F36863"/>
    <w:rPr>
      <w:b/>
      <w:bCs/>
      <w:sz w:val="36"/>
      <w:szCs w:val="36"/>
    </w:rPr>
  </w:style>
  <w:style w:type="character" w:customStyle="1" w:styleId="fontstyle01">
    <w:name w:val="fontstyle01"/>
    <w:basedOn w:val="a0"/>
    <w:rsid w:val="00380717"/>
    <w:rPr>
      <w:rFonts w:ascii="Times-Roman" w:hAnsi="Times-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53523">
      <w:bodyDiv w:val="1"/>
      <w:marLeft w:val="0"/>
      <w:marRight w:val="0"/>
      <w:marTop w:val="0"/>
      <w:marBottom w:val="0"/>
      <w:divBdr>
        <w:top w:val="none" w:sz="0" w:space="0" w:color="auto"/>
        <w:left w:val="none" w:sz="0" w:space="0" w:color="auto"/>
        <w:bottom w:val="none" w:sz="0" w:space="0" w:color="auto"/>
        <w:right w:val="none" w:sz="0" w:space="0" w:color="auto"/>
      </w:divBdr>
    </w:div>
    <w:div w:id="313221090">
      <w:bodyDiv w:val="1"/>
      <w:marLeft w:val="0"/>
      <w:marRight w:val="0"/>
      <w:marTop w:val="0"/>
      <w:marBottom w:val="0"/>
      <w:divBdr>
        <w:top w:val="none" w:sz="0" w:space="0" w:color="auto"/>
        <w:left w:val="none" w:sz="0" w:space="0" w:color="auto"/>
        <w:bottom w:val="none" w:sz="0" w:space="0" w:color="auto"/>
        <w:right w:val="none" w:sz="0" w:space="0" w:color="auto"/>
      </w:divBdr>
    </w:div>
    <w:div w:id="478501179">
      <w:bodyDiv w:val="1"/>
      <w:marLeft w:val="0"/>
      <w:marRight w:val="0"/>
      <w:marTop w:val="0"/>
      <w:marBottom w:val="0"/>
      <w:divBdr>
        <w:top w:val="none" w:sz="0" w:space="0" w:color="auto"/>
        <w:left w:val="none" w:sz="0" w:space="0" w:color="auto"/>
        <w:bottom w:val="none" w:sz="0" w:space="0" w:color="auto"/>
        <w:right w:val="none" w:sz="0" w:space="0" w:color="auto"/>
      </w:divBdr>
    </w:div>
    <w:div w:id="985158484">
      <w:bodyDiv w:val="1"/>
      <w:marLeft w:val="0"/>
      <w:marRight w:val="0"/>
      <w:marTop w:val="0"/>
      <w:marBottom w:val="0"/>
      <w:divBdr>
        <w:top w:val="none" w:sz="0" w:space="0" w:color="auto"/>
        <w:left w:val="none" w:sz="0" w:space="0" w:color="auto"/>
        <w:bottom w:val="none" w:sz="0" w:space="0" w:color="auto"/>
        <w:right w:val="none" w:sz="0" w:space="0" w:color="auto"/>
      </w:divBdr>
    </w:div>
    <w:div w:id="1025909212">
      <w:bodyDiv w:val="1"/>
      <w:marLeft w:val="0"/>
      <w:marRight w:val="0"/>
      <w:marTop w:val="0"/>
      <w:marBottom w:val="0"/>
      <w:divBdr>
        <w:top w:val="none" w:sz="0" w:space="0" w:color="auto"/>
        <w:left w:val="none" w:sz="0" w:space="0" w:color="auto"/>
        <w:bottom w:val="none" w:sz="0" w:space="0" w:color="auto"/>
        <w:right w:val="none" w:sz="0" w:space="0" w:color="auto"/>
      </w:divBdr>
    </w:div>
    <w:div w:id="1239947555">
      <w:bodyDiv w:val="1"/>
      <w:marLeft w:val="0"/>
      <w:marRight w:val="0"/>
      <w:marTop w:val="0"/>
      <w:marBottom w:val="0"/>
      <w:divBdr>
        <w:top w:val="none" w:sz="0" w:space="0" w:color="auto"/>
        <w:left w:val="none" w:sz="0" w:space="0" w:color="auto"/>
        <w:bottom w:val="none" w:sz="0" w:space="0" w:color="auto"/>
        <w:right w:val="none" w:sz="0" w:space="0" w:color="auto"/>
      </w:divBdr>
    </w:div>
    <w:div w:id="1261062980">
      <w:bodyDiv w:val="1"/>
      <w:marLeft w:val="0"/>
      <w:marRight w:val="0"/>
      <w:marTop w:val="0"/>
      <w:marBottom w:val="0"/>
      <w:divBdr>
        <w:top w:val="none" w:sz="0" w:space="0" w:color="auto"/>
        <w:left w:val="none" w:sz="0" w:space="0" w:color="auto"/>
        <w:bottom w:val="none" w:sz="0" w:space="0" w:color="auto"/>
        <w:right w:val="none" w:sz="0" w:space="0" w:color="auto"/>
      </w:divBdr>
    </w:div>
    <w:div w:id="1294404882">
      <w:bodyDiv w:val="1"/>
      <w:marLeft w:val="0"/>
      <w:marRight w:val="0"/>
      <w:marTop w:val="0"/>
      <w:marBottom w:val="0"/>
      <w:divBdr>
        <w:top w:val="none" w:sz="0" w:space="0" w:color="auto"/>
        <w:left w:val="none" w:sz="0" w:space="0" w:color="auto"/>
        <w:bottom w:val="none" w:sz="0" w:space="0" w:color="auto"/>
        <w:right w:val="none" w:sz="0" w:space="0" w:color="auto"/>
      </w:divBdr>
    </w:div>
    <w:div w:id="1648509759">
      <w:bodyDiv w:val="1"/>
      <w:marLeft w:val="0"/>
      <w:marRight w:val="0"/>
      <w:marTop w:val="0"/>
      <w:marBottom w:val="0"/>
      <w:divBdr>
        <w:top w:val="none" w:sz="0" w:space="0" w:color="auto"/>
        <w:left w:val="none" w:sz="0" w:space="0" w:color="auto"/>
        <w:bottom w:val="none" w:sz="0" w:space="0" w:color="auto"/>
        <w:right w:val="none" w:sz="0" w:space="0" w:color="auto"/>
      </w:divBdr>
    </w:div>
    <w:div w:id="1942910233">
      <w:bodyDiv w:val="1"/>
      <w:marLeft w:val="0"/>
      <w:marRight w:val="0"/>
      <w:marTop w:val="0"/>
      <w:marBottom w:val="0"/>
      <w:divBdr>
        <w:top w:val="none" w:sz="0" w:space="0" w:color="auto"/>
        <w:left w:val="none" w:sz="0" w:space="0" w:color="auto"/>
        <w:bottom w:val="none" w:sz="0" w:space="0" w:color="auto"/>
        <w:right w:val="none" w:sz="0" w:space="0" w:color="auto"/>
      </w:divBdr>
    </w:div>
    <w:div w:id="19498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52991&amp;dst=101540&amp;field=134&amp;date=08.03.2024" TargetMode="External"/><Relationship Id="rId13" Type="http://schemas.openxmlformats.org/officeDocument/2006/relationships/hyperlink" Target="https://login.consultant.ru/link/?req=doc&amp;demo=2&amp;base=LAW&amp;n=454213&amp;date=08.03.2024" TargetMode="External"/><Relationship Id="rId18" Type="http://schemas.openxmlformats.org/officeDocument/2006/relationships/hyperlink" Target="https://login.consultant.ru/link/?req=doc&amp;demo=2&amp;base=LAW&amp;n=449887&amp;date=08.03.202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vseiski.ru/category/iski/grazhdanskie-spory" TargetMode="External"/><Relationship Id="rId12" Type="http://schemas.openxmlformats.org/officeDocument/2006/relationships/hyperlink" Target="https://login.consultant.ru/link/?req=doc&amp;demo=2&amp;base=LAW&amp;n=454213&amp;dst=628&amp;field=134&amp;date=08.03.2024" TargetMode="External"/><Relationship Id="rId17" Type="http://schemas.openxmlformats.org/officeDocument/2006/relationships/hyperlink" Target="https://login.consultant.ru/link/?req=doc&amp;demo=2&amp;base=LAW&amp;n=454213&amp;dst=709&amp;field=134&amp;date=08.03.2024" TargetMode="External"/><Relationship Id="rId2" Type="http://schemas.openxmlformats.org/officeDocument/2006/relationships/styles" Target="styles.xml"/><Relationship Id="rId16" Type="http://schemas.openxmlformats.org/officeDocument/2006/relationships/hyperlink" Target="https://login.consultant.ru/link/?req=doc&amp;demo=2&amp;base=LAW&amp;n=449887&amp;date=08.03.202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demo=2&amp;base=LAW&amp;n=454213&amp;dst=650&amp;field=134&amp;date=08.03.2024"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454213&amp;dst=706&amp;field=134&amp;date=08.03.2024"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452991&amp;dst=101625&amp;field=134&amp;date=08.03.2024" TargetMode="External"/><Relationship Id="rId19" Type="http://schemas.openxmlformats.org/officeDocument/2006/relationships/hyperlink" Target="https://login.consultant.ru/link/?req=doc&amp;demo=2&amp;base=LAW&amp;n=454213&amp;date=08.03.2024"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52991&amp;dst=101619&amp;field=134&amp;date=08.03.2024" TargetMode="External"/><Relationship Id="rId14" Type="http://schemas.openxmlformats.org/officeDocument/2006/relationships/hyperlink" Target="https://login.consultant.ru/link/?req=doc&amp;demo=2&amp;base=LAW&amp;n=449887&amp;dst=100265&amp;field=134&amp;date=08.03.2024"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 Невский Федеральный районный суд Санкт-Петербурга</vt:lpstr>
    </vt:vector>
  </TitlesOfParts>
  <Company>Inc.</Company>
  <LinksUpToDate>false</LinksUpToDate>
  <CharactersWithSpaces>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Невский Федеральный районный суд Санкт-Петербурга</dc:title>
  <dc:subject/>
  <dc:creator>kk</dc:creator>
  <cp:keywords/>
  <cp:lastModifiedBy>алексей косинов</cp:lastModifiedBy>
  <cp:revision>2</cp:revision>
  <cp:lastPrinted>2021-11-14T23:06:00Z</cp:lastPrinted>
  <dcterms:created xsi:type="dcterms:W3CDTF">2024-04-15T14:11:00Z</dcterms:created>
  <dcterms:modified xsi:type="dcterms:W3CDTF">2024-04-15T14:11:00Z</dcterms:modified>
</cp:coreProperties>
</file>